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261B" w14:textId="20AE381C" w:rsidR="00E12343" w:rsidRPr="00E12343" w:rsidRDefault="00B31FEB" w:rsidP="00450577">
      <w:pPr>
        <w:jc w:val="center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Charging SHV to </w:t>
      </w:r>
      <w:r w:rsidR="00E1234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Non-</w:t>
      </w:r>
      <w:r w:rsidR="00B817DD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ISR</w:t>
      </w:r>
      <w:r w:rsidR="00E1234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</w:t>
      </w:r>
      <w:proofErr w:type="spellStart"/>
      <w:r w:rsidR="006F42C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Shortcode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s</w:t>
      </w:r>
      <w:proofErr w:type="spellEnd"/>
    </w:p>
    <w:p w14:paraId="20D67EEE" w14:textId="77777777" w:rsidR="00E12343" w:rsidRDefault="00E12343">
      <w:pPr>
        <w:rPr>
          <w:rFonts w:ascii="Arial" w:hAnsi="Arial" w:cs="Arial"/>
          <w:color w:val="222222"/>
          <w:shd w:val="clear" w:color="auto" w:fill="FFFFFF"/>
        </w:rPr>
      </w:pPr>
    </w:p>
    <w:p w14:paraId="22D6DF14" w14:textId="1BA8FB04" w:rsidR="006059AB" w:rsidRDefault="00B817DD" w:rsidP="00EC3151">
      <w:pPr>
        <w:rPr>
          <w:rFonts w:ascii="Arial" w:hAnsi="Arial" w:cs="Arial"/>
          <w:color w:val="222222"/>
          <w:shd w:val="clear" w:color="auto" w:fill="FFFFFF"/>
        </w:rPr>
      </w:pPr>
      <w:r w:rsidRPr="00EC3151">
        <w:rPr>
          <w:rFonts w:ascii="Arial" w:hAnsi="Arial" w:cs="Arial"/>
          <w:color w:val="222222"/>
          <w:shd w:val="clear" w:color="auto" w:fill="FFFFFF"/>
        </w:rPr>
        <w:t xml:space="preserve">If </w:t>
      </w:r>
      <w:r w:rsidR="00EC3151">
        <w:rPr>
          <w:rFonts w:ascii="Arial" w:hAnsi="Arial" w:cs="Arial"/>
          <w:color w:val="222222"/>
          <w:shd w:val="clear" w:color="auto" w:fill="FFFFFF"/>
        </w:rPr>
        <w:t>an ISR employee is</w:t>
      </w:r>
      <w:r w:rsidRPr="00EC315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22B37" w:rsidRPr="00EC3151">
        <w:rPr>
          <w:rFonts w:ascii="Arial" w:hAnsi="Arial" w:cs="Arial"/>
          <w:color w:val="222222"/>
          <w:shd w:val="clear" w:color="auto" w:fill="FFFFFF"/>
        </w:rPr>
        <w:t xml:space="preserve">using a non-ISR </w:t>
      </w:r>
      <w:proofErr w:type="spellStart"/>
      <w:r w:rsidR="00822B37" w:rsidRPr="00EC3151">
        <w:rPr>
          <w:rFonts w:ascii="Arial" w:hAnsi="Arial" w:cs="Arial"/>
          <w:color w:val="222222"/>
          <w:shd w:val="clear" w:color="auto" w:fill="FFFFFF"/>
        </w:rPr>
        <w:t>shortcode</w:t>
      </w:r>
      <w:proofErr w:type="spellEnd"/>
      <w:r w:rsidR="00822B37" w:rsidRPr="00EC3151">
        <w:rPr>
          <w:rFonts w:ascii="Arial" w:hAnsi="Arial" w:cs="Arial"/>
          <w:color w:val="222222"/>
          <w:shd w:val="clear" w:color="auto" w:fill="FFFFFF"/>
        </w:rPr>
        <w:t>,</w:t>
      </w:r>
      <w:r w:rsidR="00EC3151">
        <w:rPr>
          <w:rFonts w:ascii="Arial" w:hAnsi="Arial" w:cs="Arial"/>
          <w:color w:val="222222"/>
          <w:shd w:val="clear" w:color="auto" w:fill="FFFFFF"/>
        </w:rPr>
        <w:t xml:space="preserve"> the employee will</w:t>
      </w:r>
      <w:r w:rsidR="00822B37" w:rsidRPr="00EC3151">
        <w:rPr>
          <w:rFonts w:ascii="Arial" w:hAnsi="Arial" w:cs="Arial"/>
          <w:color w:val="222222"/>
          <w:shd w:val="clear" w:color="auto" w:fill="FFFFFF"/>
        </w:rPr>
        <w:t xml:space="preserve"> charge the same percentage of sick, holiday, vacation, etc</w:t>
      </w:r>
      <w:r w:rsidRPr="00EC3151">
        <w:rPr>
          <w:rFonts w:ascii="Arial" w:hAnsi="Arial" w:cs="Arial"/>
          <w:color w:val="222222"/>
          <w:shd w:val="clear" w:color="auto" w:fill="FFFFFF"/>
        </w:rPr>
        <w:t>.,</w:t>
      </w:r>
      <w:r w:rsidR="00822B37" w:rsidRPr="00EC3151">
        <w:rPr>
          <w:rFonts w:ascii="Arial" w:hAnsi="Arial" w:cs="Arial"/>
          <w:color w:val="222222"/>
          <w:shd w:val="clear" w:color="auto" w:fill="FFFFFF"/>
        </w:rPr>
        <w:t xml:space="preserve"> to the non-ISR </w:t>
      </w:r>
      <w:proofErr w:type="spellStart"/>
      <w:r w:rsidR="00822B37" w:rsidRPr="00EC3151">
        <w:rPr>
          <w:rFonts w:ascii="Arial" w:hAnsi="Arial" w:cs="Arial"/>
          <w:color w:val="222222"/>
          <w:shd w:val="clear" w:color="auto" w:fill="FFFFFF"/>
        </w:rPr>
        <w:t>shortcode</w:t>
      </w:r>
      <w:proofErr w:type="spellEnd"/>
      <w:r w:rsidR="00822B37" w:rsidRPr="00EC3151">
        <w:rPr>
          <w:rFonts w:ascii="Arial" w:hAnsi="Arial" w:cs="Arial"/>
          <w:color w:val="222222"/>
          <w:shd w:val="clear" w:color="auto" w:fill="FFFFFF"/>
        </w:rPr>
        <w:t xml:space="preserve"> as </w:t>
      </w:r>
      <w:r w:rsidR="00EC3151">
        <w:rPr>
          <w:rFonts w:ascii="Arial" w:hAnsi="Arial" w:cs="Arial"/>
          <w:color w:val="222222"/>
          <w:shd w:val="clear" w:color="auto" w:fill="FFFFFF"/>
        </w:rPr>
        <w:t xml:space="preserve">their percentage of </w:t>
      </w:r>
      <w:r w:rsidR="00822B37" w:rsidRPr="00EC3151">
        <w:rPr>
          <w:rFonts w:ascii="Arial" w:hAnsi="Arial" w:cs="Arial"/>
          <w:color w:val="222222"/>
          <w:shd w:val="clear" w:color="auto" w:fill="FFFFFF"/>
        </w:rPr>
        <w:t>effort worked on it for each pay period.</w:t>
      </w:r>
    </w:p>
    <w:p w14:paraId="10094DB8" w14:textId="31A7B318" w:rsidR="00B31FEB" w:rsidRDefault="00B31FEB" w:rsidP="00EC3151">
      <w:pPr>
        <w:rPr>
          <w:rFonts w:ascii="Arial" w:hAnsi="Arial" w:cs="Arial"/>
          <w:color w:val="222222"/>
          <w:shd w:val="clear" w:color="auto" w:fill="FFFFFF"/>
        </w:rPr>
      </w:pPr>
      <w:r>
        <w:t>ISR employees classify thei</w:t>
      </w:r>
      <w:r w:rsidR="006F42C9">
        <w:t xml:space="preserve">r time charged to non-ISR </w:t>
      </w:r>
      <w:proofErr w:type="spellStart"/>
      <w:r w:rsidR="006F42C9">
        <w:t>short</w:t>
      </w:r>
      <w:r>
        <w:t>codes</w:t>
      </w:r>
      <w:proofErr w:type="spellEnd"/>
      <w:r>
        <w:t xml:space="preserve"> by pay code </w:t>
      </w:r>
      <w:r w:rsidRPr="00822B37">
        <w:t>- REG for work, VAC fo</w:t>
      </w:r>
      <w:r>
        <w:t>r vacation, HOL for holiday, SLC for sick, SKF for family care</w:t>
      </w:r>
      <w:r w:rsidRPr="00822B37">
        <w:t>.</w:t>
      </w:r>
      <w:r>
        <w:t xml:space="preserve"> </w:t>
      </w:r>
      <w:r w:rsidR="006F42C9">
        <w:t xml:space="preserve">The </w:t>
      </w:r>
      <w:r w:rsidRPr="00822B37">
        <w:t>Pay Code</w:t>
      </w:r>
      <w:r w:rsidR="006F42C9">
        <w:t xml:space="preserve"> </w:t>
      </w:r>
      <w:r w:rsidRPr="00822B37">
        <w:t xml:space="preserve">is what </w:t>
      </w:r>
      <w:r>
        <w:t>triggers</w:t>
      </w:r>
      <w:r w:rsidRPr="00822B37">
        <w:t xml:space="preserve"> </w:t>
      </w:r>
      <w:r>
        <w:t>U</w:t>
      </w:r>
      <w:r w:rsidR="00E3042C">
        <w:t>-</w:t>
      </w:r>
      <w:r>
        <w:t>M payroll</w:t>
      </w:r>
      <w:r w:rsidRPr="00822B37">
        <w:t xml:space="preserve"> to subtract the hours from the vacation or sick balance during processing. </w:t>
      </w:r>
    </w:p>
    <w:p w14:paraId="2E161EC1" w14:textId="77777777" w:rsidR="00EC3151" w:rsidRPr="00EC3151" w:rsidRDefault="00EC3151" w:rsidP="00EC3151">
      <w:pPr>
        <w:rPr>
          <w:rFonts w:ascii="Arial" w:hAnsi="Arial" w:cs="Arial"/>
          <w:color w:val="222222"/>
          <w:shd w:val="clear" w:color="auto" w:fill="FFFFFF"/>
        </w:rPr>
      </w:pPr>
    </w:p>
    <w:p w14:paraId="34035A23" w14:textId="2AC65020" w:rsidR="00822B37" w:rsidRPr="00822B37" w:rsidRDefault="00EC3151" w:rsidP="00822B37">
      <w:pPr>
        <w:rPr>
          <w:u w:val="single"/>
        </w:rPr>
      </w:pPr>
      <w:r w:rsidRPr="00EC3151">
        <w:rPr>
          <w:u w:val="single"/>
        </w:rPr>
        <w:t>C</w:t>
      </w:r>
      <w:r w:rsidR="0046741F">
        <w:rPr>
          <w:u w:val="single"/>
        </w:rPr>
        <w:t>alculation</w:t>
      </w:r>
      <w:r w:rsidRPr="00EC3151">
        <w:rPr>
          <w:u w:val="single"/>
        </w:rPr>
        <w:t>:</w:t>
      </w:r>
    </w:p>
    <w:p w14:paraId="7FA5C0BC" w14:textId="10036092" w:rsidR="00822B37" w:rsidRPr="00822B37" w:rsidRDefault="00822B37" w:rsidP="00822B37">
      <w:r w:rsidRPr="00822B37">
        <w:t xml:space="preserve">1) </w:t>
      </w:r>
      <w:r w:rsidR="00B817DD" w:rsidRPr="00B817DD">
        <w:t>Total</w:t>
      </w:r>
      <w:r w:rsidRPr="00822B37">
        <w:t xml:space="preserve"> timesheet hours</w:t>
      </w:r>
      <w:r w:rsidR="00DC7D08">
        <w:t xml:space="preserve"> (not including overtime – Note </w:t>
      </w:r>
      <w:r w:rsidR="00382013">
        <w:t>1</w:t>
      </w:r>
      <w:r w:rsidR="00DC7D08">
        <w:t>)</w:t>
      </w:r>
      <w:r w:rsidRPr="00822B37">
        <w:t xml:space="preserve"> </w:t>
      </w:r>
      <w:r w:rsidR="006624AF">
        <w:t>–</w:t>
      </w:r>
      <w:r w:rsidRPr="00822B37">
        <w:t xml:space="preserve"> </w:t>
      </w:r>
      <w:r w:rsidR="006624AF">
        <w:t>exception time</w:t>
      </w:r>
      <w:r w:rsidRPr="00822B37">
        <w:t xml:space="preserve"> (VAC Sick, HOL, etc</w:t>
      </w:r>
      <w:r w:rsidR="00B817DD">
        <w:t>.</w:t>
      </w:r>
      <w:r w:rsidRPr="00822B37">
        <w:t>) =</w:t>
      </w:r>
      <w:r w:rsidR="00B817DD">
        <w:t xml:space="preserve"> </w:t>
      </w:r>
      <w:r w:rsidR="00B817DD" w:rsidRPr="00B817DD">
        <w:rPr>
          <w:b/>
          <w:bCs/>
        </w:rPr>
        <w:t>Total</w:t>
      </w:r>
      <w:r w:rsidRPr="00822B37">
        <w:rPr>
          <w:b/>
          <w:bCs/>
        </w:rPr>
        <w:t xml:space="preserve"> hours worked</w:t>
      </w:r>
    </w:p>
    <w:p w14:paraId="14DFEC34" w14:textId="00ECF83C" w:rsidR="00822B37" w:rsidRPr="00822B37" w:rsidRDefault="00822B37" w:rsidP="00822B37">
      <w:r w:rsidRPr="00822B37">
        <w:t xml:space="preserve">2) </w:t>
      </w:r>
      <w:r w:rsidR="00B817DD">
        <w:t>N</w:t>
      </w:r>
      <w:r w:rsidRPr="00822B37">
        <w:t xml:space="preserve">on-ISR </w:t>
      </w:r>
      <w:proofErr w:type="spellStart"/>
      <w:r w:rsidR="006F42C9">
        <w:t>shortcode</w:t>
      </w:r>
      <w:proofErr w:type="spellEnd"/>
      <w:r w:rsidRPr="00822B37">
        <w:t xml:space="preserve"> hours</w:t>
      </w:r>
      <w:r w:rsidR="00B817DD">
        <w:t xml:space="preserve"> / </w:t>
      </w:r>
      <w:r w:rsidRPr="00822B37">
        <w:t xml:space="preserve">total hours worked = </w:t>
      </w:r>
      <w:r w:rsidRPr="00822B37">
        <w:rPr>
          <w:b/>
          <w:bCs/>
        </w:rPr>
        <w:t xml:space="preserve">non-ISR </w:t>
      </w:r>
      <w:proofErr w:type="spellStart"/>
      <w:r w:rsidR="006F42C9">
        <w:rPr>
          <w:b/>
          <w:bCs/>
        </w:rPr>
        <w:t>shortcode</w:t>
      </w:r>
      <w:proofErr w:type="spellEnd"/>
      <w:r w:rsidRPr="00822B37">
        <w:rPr>
          <w:b/>
          <w:bCs/>
        </w:rPr>
        <w:t xml:space="preserve"> percentage</w:t>
      </w:r>
    </w:p>
    <w:p w14:paraId="105408E6" w14:textId="626BF6F8" w:rsidR="00EC3151" w:rsidRDefault="00822B37" w:rsidP="00EC3151">
      <w:r w:rsidRPr="00822B37">
        <w:t xml:space="preserve">3) </w:t>
      </w:r>
      <w:r w:rsidR="00B817DD">
        <w:t>N</w:t>
      </w:r>
      <w:r w:rsidRPr="00822B37">
        <w:t xml:space="preserve">on-ISR </w:t>
      </w:r>
      <w:proofErr w:type="spellStart"/>
      <w:r w:rsidR="006F42C9">
        <w:t>shortcode</w:t>
      </w:r>
      <w:proofErr w:type="spellEnd"/>
      <w:r w:rsidRPr="00822B37">
        <w:t xml:space="preserve"> percentage * </w:t>
      </w:r>
      <w:r w:rsidR="006624AF">
        <w:t>hours</w:t>
      </w:r>
      <w:r w:rsidRPr="00822B37">
        <w:t xml:space="preserve"> of exception time </w:t>
      </w:r>
      <w:r w:rsidR="00EC3151">
        <w:t xml:space="preserve">= </w:t>
      </w:r>
      <w:r w:rsidRPr="00822B37">
        <w:rPr>
          <w:b/>
          <w:bCs/>
        </w:rPr>
        <w:t xml:space="preserve">how many hours of exception time should be charged to the non-ISR </w:t>
      </w:r>
      <w:proofErr w:type="spellStart"/>
      <w:r w:rsidR="006F42C9">
        <w:rPr>
          <w:b/>
          <w:bCs/>
        </w:rPr>
        <w:t>shortcode</w:t>
      </w:r>
      <w:proofErr w:type="spellEnd"/>
    </w:p>
    <w:p w14:paraId="7DE60353" w14:textId="79F35A87" w:rsidR="00822B37" w:rsidRDefault="00822B37" w:rsidP="00EC3151">
      <w:pPr>
        <w:ind w:firstLine="720"/>
        <w:rPr>
          <w:i/>
          <w:iCs/>
        </w:rPr>
      </w:pPr>
      <w:r w:rsidRPr="00822B37">
        <w:rPr>
          <w:i/>
          <w:iCs/>
        </w:rPr>
        <w:t>For example - an employee work</w:t>
      </w:r>
      <w:r w:rsidR="00450577">
        <w:rPr>
          <w:i/>
          <w:iCs/>
        </w:rPr>
        <w:t>s</w:t>
      </w:r>
      <w:r w:rsidRPr="00822B37">
        <w:rPr>
          <w:i/>
          <w:iCs/>
        </w:rPr>
        <w:t xml:space="preserve"> 25% on non-ISR </w:t>
      </w:r>
      <w:proofErr w:type="spellStart"/>
      <w:r w:rsidR="006F42C9">
        <w:rPr>
          <w:i/>
          <w:iCs/>
        </w:rPr>
        <w:t>shortcode</w:t>
      </w:r>
      <w:proofErr w:type="spellEnd"/>
      <w:r w:rsidRPr="00822B37">
        <w:rPr>
          <w:i/>
          <w:iCs/>
        </w:rPr>
        <w:t xml:space="preserve"> 111111.  They have 8.0 hours of vacation time and 4 hours of sick time that pay period.  They would charge 8*</w:t>
      </w:r>
      <w:r w:rsidR="00EE78A7">
        <w:rPr>
          <w:i/>
          <w:iCs/>
        </w:rPr>
        <w:t>.</w:t>
      </w:r>
      <w:r w:rsidR="00E3042C">
        <w:rPr>
          <w:i/>
          <w:iCs/>
        </w:rPr>
        <w:t>25</w:t>
      </w:r>
      <w:r w:rsidRPr="00822B37">
        <w:rPr>
          <w:i/>
          <w:iCs/>
        </w:rPr>
        <w:t xml:space="preserve"> = 2.0 hours to 111111</w:t>
      </w:r>
      <w:r w:rsidR="00165B96">
        <w:rPr>
          <w:i/>
          <w:iCs/>
        </w:rPr>
        <w:t xml:space="preserve"> with Pay Code :</w:t>
      </w:r>
      <w:r w:rsidR="00932CA6">
        <w:rPr>
          <w:i/>
          <w:iCs/>
        </w:rPr>
        <w:t xml:space="preserve"> VAC</w:t>
      </w:r>
      <w:r w:rsidRPr="00822B37">
        <w:rPr>
          <w:i/>
          <w:iCs/>
        </w:rPr>
        <w:t>.  They would charge 4*</w:t>
      </w:r>
      <w:r w:rsidR="00EE78A7">
        <w:rPr>
          <w:i/>
          <w:iCs/>
        </w:rPr>
        <w:t>.</w:t>
      </w:r>
      <w:r w:rsidR="00E3042C">
        <w:rPr>
          <w:i/>
          <w:iCs/>
        </w:rPr>
        <w:t>25</w:t>
      </w:r>
      <w:r w:rsidRPr="00822B37">
        <w:rPr>
          <w:i/>
          <w:iCs/>
        </w:rPr>
        <w:t xml:space="preserve"> = 1.0 hour to 111111</w:t>
      </w:r>
      <w:r w:rsidR="00932CA6">
        <w:rPr>
          <w:i/>
          <w:iCs/>
        </w:rPr>
        <w:t xml:space="preserve"> with Pay Code: SLC</w:t>
      </w:r>
      <w:r w:rsidRPr="00822B37">
        <w:rPr>
          <w:i/>
          <w:iCs/>
        </w:rPr>
        <w:t>.</w:t>
      </w:r>
      <w:r w:rsidR="00E3042C">
        <w:rPr>
          <w:i/>
          <w:iCs/>
        </w:rPr>
        <w:t xml:space="preserve"> The </w:t>
      </w:r>
      <w:r w:rsidR="00EE78A7">
        <w:rPr>
          <w:i/>
          <w:iCs/>
        </w:rPr>
        <w:t>balance</w:t>
      </w:r>
      <w:r w:rsidR="00E3042C">
        <w:rPr>
          <w:i/>
          <w:iCs/>
        </w:rPr>
        <w:t xml:space="preserve"> of their vacation and sick time would be charged to the </w:t>
      </w:r>
      <w:r w:rsidR="00EE78A7">
        <w:rPr>
          <w:i/>
          <w:iCs/>
        </w:rPr>
        <w:t xml:space="preserve">regular </w:t>
      </w:r>
      <w:r w:rsidR="00E3042C">
        <w:rPr>
          <w:i/>
          <w:iCs/>
        </w:rPr>
        <w:t xml:space="preserve">ISR vacation and sick </w:t>
      </w:r>
      <w:proofErr w:type="spellStart"/>
      <w:r w:rsidR="00E3042C">
        <w:rPr>
          <w:i/>
          <w:iCs/>
        </w:rPr>
        <w:t>shortcodes</w:t>
      </w:r>
      <w:proofErr w:type="spellEnd"/>
      <w:r w:rsidR="00E3042C">
        <w:rPr>
          <w:i/>
          <w:iCs/>
        </w:rPr>
        <w:t xml:space="preserve">. If the vacation and sick time is spread across multiple days, the allocation of time to </w:t>
      </w:r>
      <w:proofErr w:type="spellStart"/>
      <w:r w:rsidR="00E3042C">
        <w:rPr>
          <w:i/>
          <w:iCs/>
        </w:rPr>
        <w:t>shortcode</w:t>
      </w:r>
      <w:proofErr w:type="spellEnd"/>
      <w:r w:rsidR="00E3042C">
        <w:rPr>
          <w:i/>
          <w:iCs/>
        </w:rPr>
        <w:t xml:space="preserve"> </w:t>
      </w:r>
      <w:r w:rsidR="00EE78A7">
        <w:rPr>
          <w:i/>
          <w:iCs/>
        </w:rPr>
        <w:t>must</w:t>
      </w:r>
      <w:r w:rsidR="00E3042C">
        <w:rPr>
          <w:i/>
          <w:iCs/>
        </w:rPr>
        <w:t xml:space="preserve"> be calculated by day.</w:t>
      </w:r>
    </w:p>
    <w:p w14:paraId="132A5578" w14:textId="5A1D856E" w:rsidR="00610FDB" w:rsidRDefault="00610FDB" w:rsidP="00E3042C">
      <w:pPr>
        <w:ind w:firstLine="720"/>
        <w:rPr>
          <w:i/>
          <w:iCs/>
        </w:rPr>
      </w:pPr>
    </w:p>
    <w:p w14:paraId="4C004F11" w14:textId="36386666" w:rsidR="00DC7D08" w:rsidRDefault="00DC7D08" w:rsidP="00E3042C">
      <w:pPr>
        <w:rPr>
          <w:b/>
          <w:iCs/>
        </w:rPr>
      </w:pPr>
      <w:r>
        <w:rPr>
          <w:b/>
          <w:iCs/>
        </w:rPr>
        <w:t xml:space="preserve">Note </w:t>
      </w:r>
      <w:r w:rsidR="00382013">
        <w:rPr>
          <w:b/>
          <w:iCs/>
        </w:rPr>
        <w:t>1</w:t>
      </w:r>
      <w:r>
        <w:rPr>
          <w:b/>
          <w:iCs/>
        </w:rPr>
        <w:t>: Overtime should be charged to the project that required it but should not be included as part of total timesheet hours in the calculation to determine work hours.</w:t>
      </w:r>
      <w:r w:rsidR="00EE5C0A">
        <w:rPr>
          <w:b/>
          <w:iCs/>
        </w:rPr>
        <w:t xml:space="preserve">  If the non-ISR </w:t>
      </w:r>
      <w:proofErr w:type="spellStart"/>
      <w:r w:rsidR="00EE5C0A">
        <w:rPr>
          <w:b/>
          <w:iCs/>
        </w:rPr>
        <w:t>shortcode</w:t>
      </w:r>
      <w:proofErr w:type="spellEnd"/>
      <w:r w:rsidR="00EE5C0A">
        <w:rPr>
          <w:b/>
          <w:iCs/>
        </w:rPr>
        <w:t xml:space="preserve"> caused overtime work, then it should be charged directly for overtime.</w:t>
      </w:r>
    </w:p>
    <w:p w14:paraId="6B8D71D3" w14:textId="2CBD352B" w:rsidR="00382013" w:rsidRDefault="00382013" w:rsidP="00382013">
      <w:pPr>
        <w:rPr>
          <w:b/>
          <w:iCs/>
        </w:rPr>
      </w:pPr>
      <w:r w:rsidRPr="00610FDB">
        <w:rPr>
          <w:b/>
          <w:iCs/>
        </w:rPr>
        <w:t>Note</w:t>
      </w:r>
      <w:r>
        <w:rPr>
          <w:b/>
          <w:iCs/>
        </w:rPr>
        <w:t xml:space="preserve"> 2:  E</w:t>
      </w:r>
      <w:r w:rsidRPr="00610FDB">
        <w:rPr>
          <w:b/>
          <w:iCs/>
        </w:rPr>
        <w:t>xception time can be recorded out to two decimal points</w:t>
      </w:r>
      <w:r>
        <w:rPr>
          <w:b/>
          <w:iCs/>
        </w:rPr>
        <w:t>, for both exempt and non-exempt employees</w:t>
      </w:r>
      <w:r w:rsidRPr="00610FDB">
        <w:rPr>
          <w:b/>
          <w:iCs/>
        </w:rPr>
        <w:t>.</w:t>
      </w:r>
    </w:p>
    <w:p w14:paraId="5083CE48" w14:textId="77777777" w:rsidR="00382013" w:rsidRDefault="00382013" w:rsidP="00E3042C">
      <w:pPr>
        <w:rPr>
          <w:u w:val="single"/>
        </w:rPr>
      </w:pPr>
    </w:p>
    <w:sectPr w:rsidR="00382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4F03"/>
    <w:multiLevelType w:val="hybridMultilevel"/>
    <w:tmpl w:val="C7EE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37"/>
    <w:rsid w:val="00011510"/>
    <w:rsid w:val="00140E3B"/>
    <w:rsid w:val="00165B96"/>
    <w:rsid w:val="001D3040"/>
    <w:rsid w:val="0021562C"/>
    <w:rsid w:val="00260340"/>
    <w:rsid w:val="002815B3"/>
    <w:rsid w:val="00382013"/>
    <w:rsid w:val="00450577"/>
    <w:rsid w:val="0046741F"/>
    <w:rsid w:val="006059AB"/>
    <w:rsid w:val="00610FDB"/>
    <w:rsid w:val="006624AF"/>
    <w:rsid w:val="006D5ADF"/>
    <w:rsid w:val="006F42C9"/>
    <w:rsid w:val="006F65EC"/>
    <w:rsid w:val="006F7072"/>
    <w:rsid w:val="00767DB5"/>
    <w:rsid w:val="007B5418"/>
    <w:rsid w:val="00822B37"/>
    <w:rsid w:val="008567F1"/>
    <w:rsid w:val="008973D6"/>
    <w:rsid w:val="00932CA6"/>
    <w:rsid w:val="00AF3887"/>
    <w:rsid w:val="00B31FEB"/>
    <w:rsid w:val="00B817DD"/>
    <w:rsid w:val="00DC7D08"/>
    <w:rsid w:val="00E12343"/>
    <w:rsid w:val="00E3042C"/>
    <w:rsid w:val="00EC3151"/>
    <w:rsid w:val="00ED4289"/>
    <w:rsid w:val="00EE5C0A"/>
    <w:rsid w:val="00EE78A7"/>
    <w:rsid w:val="00F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2214"/>
  <w15:chartTrackingRefBased/>
  <w15:docId w15:val="{E5D597FF-2427-44EA-917A-C232944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B3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F3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Zylka</dc:creator>
  <cp:keywords/>
  <dc:description/>
  <cp:lastModifiedBy>Dean Stevens</cp:lastModifiedBy>
  <cp:revision>2</cp:revision>
  <dcterms:created xsi:type="dcterms:W3CDTF">2025-05-20T17:09:00Z</dcterms:created>
  <dcterms:modified xsi:type="dcterms:W3CDTF">2025-05-20T17:09:00Z</dcterms:modified>
</cp:coreProperties>
</file>